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- 26:213-220</w:t>
      </w:r>
    </w:p>
    <w:p>
      <w:pPr>
        <w:jc w:val="center"/>
      </w:pPr>
      <w:r>
        <w:rPr>
          <w:color w:val="77786F"/>
          <w:sz w:val="22"/>
        </w:rPr>
        <w:t>خلاصہ · 24 May 2026</w:t>
      </w:r>
    </w:p>
    <w:p/>
    <w:p>
      <w:pPr>
        <w:jc w:val="right"/>
        <w:bidi/>
      </w:pPr>
      <w:r>
        <w:rPr>
          <w:rFonts w:ascii="Noto Nastaliq Urdu" w:hAnsi="Noto Nastaliq Urdu" w:eastAsia="Noto Nastaliq Urdu" w:cs="Noto Nastaliq Urdu"/>
          <w:sz w:val="28"/>
          <w:rtl/>
          <w:lang w:bidi="ur"/>
        </w:rPr>
        <w:t>قرآنی دعوت کا بنیادی ترین اصول یہ ہے کہ انسان کا مخاطبِ اول خود اس کی اپنی ذات ہے۔ داعی جب تک حق کے پیغام کو اپنے وجود میں نہ اتار لے اور اس کی معرفت حاصل نہ کر لے، وہ دوسروں کے لیے روشنی کا مینار نہیں بن سکتا۔ اس کے بعد دعوت کا دائرہ انسان کے قریبی حلقے یعنی اعزہ و اقارب (immediate circle) تک پھیلتا ہے، جیسا کہ حکم ہوا: ﴿وَأَنْذِرْ عَشِيرَتَكَ الْأَقْرَبِينَ﴾۔ رسول اللہ صلی اللہ علیہ وسلم نے جب اپنے قریبی رشتہ داروں کو جمع کر کے خدائی انذار (divine warning) پہنچایا اور توحید و آخرت کی دعوت پیش کی، تو قوم کے سرداروں نے اسے خالص مادی نقطۂ نظر (materialistic perspective) سے پرکھا۔ وہ کسی دنیاوی مفاد، سیاسی غلبے یا معاشی فائدے کی توقع رکھتے تھے، اس لیے جب انہیں شرک کی نفی اور ایک خدا کی بندگی کا ازلی سچ بتایا گیا، تو ان کے نزدیک یہ ایک بے وقعت بات معلوم ہوئی۔ ان کا سارا جاہ و منصب اور معیشت بت پرستی کے روایتی نظام سے وابستہ تھی۔ انسان جب مادی فائدے کو اصل معیار بنا لیتا ہے تو وہ آخرت کی معروضی حقیقت (objective reality) کو ایک غیر اہم چیز سمجھ کر رد کر دیتا ہے۔</w:t>
      </w:r>
    </w:p>
    <w:p>
      <w:pPr>
        <w:jc w:val="right"/>
        <w:bidi/>
      </w:pPr>
      <w:r>
        <w:rPr>
          <w:rFonts w:ascii="Noto Nastaliq Urdu" w:hAnsi="Noto Nastaliq Urdu" w:eastAsia="Noto Nastaliq Urdu" w:cs="Noto Nastaliq Urdu"/>
          <w:sz w:val="28"/>
          <w:rtl/>
          <w:lang w:bidi="ur"/>
        </w:rPr>
        <w:t>جب انسانوں کا ردِعمل مادی تعصب، انا اور ضد پر مبنی ہو تو داعی کا فرض یہ ہے کہ وہ اعراض (art of avoidance) کی روش اختیار کرے۔ اگر اپنے قریبی لوگ بھی حقیقت کا انکار کریں تو داعی غیر مشروط طور پر ان کے باطل افعال سے اپنی برأت ظاہر کرتا ہے اور ان کے پیچھے اپنا وقت ضائع کرنے کے بجائے اپنا معاملہ خدا کے سپرد کر دیتا ہے۔ دعوت کے میدان میں داعی کو ان لوگوں پر اپنی توانائیاں ضائع نہیں کرنی چاہئیں جو سچائی کو تسلیم کرنے کے لیے تیار نہیں، بلکہ اس کا سارا ارتکاز اور دلی تعلق (sole concern) ان دستیاب افراد (available individuals) پر ہونا چاہیے جو حق کو قبول کر چکے ہوں۔ داعی اپنے کام کی بنیاد موجود اور میسر امکانات پر رکھتا ہے، نہ کہ غیر موجود امکانات کے حسرت بھرے انتظار پر۔ اس کا اصل سہارا صرف اور صرف عزیز و رحیم خدا کی ذات پر توکل (reliance on God) ہوتا ہے۔</w:t>
      </w:r>
    </w:p>
    <w:p>
      <w:pPr>
        <w:jc w:val="right"/>
        <w:bidi/>
      </w:pPr>
      <w:r>
        <w:rPr>
          <w:rFonts w:ascii="Noto Nastaliq Urdu" w:hAnsi="Noto Nastaliq Urdu" w:eastAsia="Noto Nastaliq Urdu" w:cs="Noto Nastaliq Urdu"/>
          <w:sz w:val="28"/>
          <w:rtl/>
          <w:lang w:bidi="ur"/>
        </w:rPr>
        <w:t>قرآن کی رو سے خدا کے نزدیک سب سے زیادہ پسندیدہ منظر داعی کا اپنی ٹیم کی فکری تیاری اور روحانی ارتقاء (intellectual and spiritual development) میں ہمہ وقت مشغول رہنا ہے۔ ﴿الَّذِي يَرَاكَ حِينَ تَقُومُ ۝ وَتَقَلُّبَكَ فِي السَّاجِدِينَ﴾ کا قرآنی اشارہ دراصل داعی اور اس کے رفقا کے درمیان شب و روز جاری رہنے والے تعمیری اور فکری تعامل (intellectual interaction) کی عکاسی کرتا ہے۔ اللہ تعالیٰ اس داعی کی مسلسل نگرانی اور قدردانی فرماتا ہے جو اپنے ساتھیوں کی تربیت، تزکیۂ نفس (purification of soul) اور شعوری بیداری کو اپنی زندگی کا سب سے بڑا مشغلہ بنا لیتا ہے۔ رسول اللہ صلی اللہ علیہ وسلم کی حیاتِ مبارکہ اور حدیث کا پورا ذخیرہ درحقیقت اسی باہمی فکری تبادلے، تعلیم و حکمت اور رفقائے کار کی مسلسل تیاری اور گرومنگ (grooming) کا زندہ و جاوید تاریخی ریکارڈ ہے۔</w:t>
      </w:r>
    </w:p>
    <w:p>
      <w:pPr>
        <w:jc w:val="right"/>
        <w:bidi/>
      </w:pPr>
      <w:r>
        <w:rPr>
          <w:rFonts w:ascii="Noto Nastaliq Urdu" w:hAnsi="Noto Nastaliq Urdu" w:eastAsia="Noto Nastaliq Urdu" w:cs="Noto Nastaliq Urdu"/>
          <w:sz w:val="28"/>
          <w:rtl/>
          <w:lang w:bidi="ur"/>
        </w:rPr>
        <w:t>ایک سچے داعی کی اصل دنیا اس کا فکری مشن اور اس کے باصلاحیت رفقا ہوتے ہیں۔ وہ ہر قسم کے تصنع، دنیاوی تعیشات اور ظاہری پروٹوکول سے بے نیاز ہو کر اپنے مخلص ساتھیوں کے ساتھ حقیقت کے انکشاف اور تفہیمِ دین (discovery of truth) میں لگا رہتا ہے۔ اس کے لیے اپنے فکری دائرے کے ساتھ بیٹھ کر آفاقی حقائق پر غوروخوض کرنا اتنی بامعنی اور پُرلطف سرگرمی ہے کہ اس میں کسی قسم کی اکتاہٹ یا جمود کی گنجائش نہیں ہوتی۔ وہ جہاں کہیں بھی ہو، اس کا اندرونی اضطراب اسے بار بار اپنے اصل حلقۂ کار (core circle) کی طرف کھینچ لاتا ہے۔ داعی کی پوری زندگی اپنے ساتھیوں کی فکری نشوونما، باہمی اصلاح اور مشن کی تیاری کے لیے وقف ہوتی ہے، اور یہی وہ خاموش اور مستقل مزاجی پر مبنی عمل ہے جو خدا کے نزدیک سب سے زیادہ محبوب اور ابدی کامیابی کا ضامن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