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center"/>
      </w:pPr>
      <w:r>
        <w:rPr>
          <w:b/>
          <w:sz w:val="40"/>
        </w:rPr>
        <w:t>The Poets (Al-Shu‘ara’) - 26:141-152</w:t>
      </w:r>
    </w:p>
    <w:p>
      <w:pPr>
        <w:jc w:val="center"/>
      </w:pPr>
      <w:r>
        <w:rPr>
          <w:color w:val="77786F"/>
          <w:sz w:val="22"/>
        </w:rPr>
        <w:t>خلاصہ · 03 May 2026</w:t>
      </w:r>
    </w:p>
    <w:p/>
    <w:p>
      <w:pPr>
        <w:jc w:val="right"/>
        <w:bidi/>
      </w:pPr>
      <w:r>
        <w:rPr>
          <w:rFonts w:ascii="Noto Nastaliq Urdu" w:hAnsi="Noto Nastaliq Urdu" w:eastAsia="Noto Nastaliq Urdu" w:cs="Noto Nastaliq Urdu"/>
          <w:sz w:val="28"/>
          <w:rtl/>
          <w:lang w:bidi="ur"/>
        </w:rPr>
        <w:t>ایمان اور دعوت کے سفر میں رفاقت کا انتخاب محض ایک سماجی معاملہ نہیں، بلکہ انسان کی فکری و روحانی تشکیل کا بنیادی محرک ہے۔ رسول اللہ صلی اللہ علیہ وسلم کا ارشاد ہے کہ آدمی اپنے دوست کے دین پر ہوتا ہے، لہٰذا ہر شخص کو یہ دیکھنا چاہیے کہ وہ کسے اپنا رفیق بنا رہا ہے۔ ایک سچے داعی اور مومن کے لیے تمام تعلقات کی بنیاد مشن بن جاتی ہے۔ اصحابِ رسول کی پاکیزہ تاریخ شاہد ہے کہ ان کے باہمی روابط محض رسمی قرابت داری پر مبنی نہیں تھے، بلکہ وہ ہم فکر اور یکسو ہو کر ایک لائحۂ عمل پر مجتمع تھے۔ حقیقی مومن وہ ہیں جو باہم ایک مضبوط عمارت کی مانند ایک دوسرے کی فکری و روحانی پشت پناہی کرتے ہیں، اور جن کے ملنے اور جدا ہونے کی واحد بنیاد اللہ کا مشن (spirit of mission) ہوتا ہے۔ جہاں یہ سنجیدگی مفقود ہو جائے، وہاں تعلقات محض بے معنی میل جول اور وقت کے ضیاع میں تبدیل ہو جاتے ہیں، جب کہ سچی رفاقت وہی ہے جو انسان کی معرفت (God-realization) اور روحانی ارتقا میں مسلسل اضافے کا سبب بنے۔</w:t>
      </w:r>
    </w:p>
    <w:p>
      <w:pPr>
        <w:jc w:val="right"/>
        <w:bidi/>
      </w:pPr>
      <w:r>
        <w:rPr>
          <w:rFonts w:ascii="Noto Nastaliq Urdu" w:hAnsi="Noto Nastaliq Urdu" w:eastAsia="Noto Nastaliq Urdu" w:cs="Noto Nastaliq Urdu"/>
          <w:sz w:val="28"/>
          <w:rtl/>
          <w:lang w:bidi="ur"/>
        </w:rPr>
        <w:t>اجتماعی زندگی اور باہمی نشست و برخاست کے باب میں بھی یہی بامقصد رویہ کارفرما ہونا چاہیے۔ نبی کریم صلی اللہ علیہ وسلم نے عام راستوں اور چوراہوں پر بے مقصد بیٹھنے کی ممانعت فرمائی، اور ناگزیر ضرورت کے تحت اس کی اجازت کو امر بالمعروف اور نہی عن المنکر کی شرط سے مشروط کیا۔ اس نبوی ہدایت کا بنیادی تقاضا یہ ہے کہ انسان کا کوئی بھی اجتماع لغو گفتگو اور وقت گزاری (idle talk) کا ذریعہ نہ بنے، بلکہ وہ ایک بامقصد اور نتیجہ خیز نشست (productive gathering) ہو۔ کسی مجلس کے بامعنی بننے کے لیے ضروری ہے کہ وہاں افراد کے مابین خیر خواہی، باہمی اصلاح اور احتساب کا شعور زندہ ہو۔ اگر انسانوں کے میل جول میں تذکیر، فکری تبادلہ اور اخلاقی تعمیر کا عنصر موجود نہ ہو تو ایسا اجتماع انسانی شخصیت کی تعمیر کے بجائے اس کی فکری صلاحیتوں کو زنگ آلود کر دیتا ہے۔</w:t>
      </w:r>
    </w:p>
    <w:p>
      <w:pPr>
        <w:jc w:val="right"/>
        <w:bidi/>
      </w:pPr>
      <w:r>
        <w:rPr>
          <w:rFonts w:ascii="Noto Nastaliq Urdu" w:hAnsi="Noto Nastaliq Urdu" w:eastAsia="Noto Nastaliq Urdu" w:cs="Noto Nastaliq Urdu"/>
          <w:sz w:val="28"/>
          <w:rtl/>
          <w:lang w:bidi="ur"/>
        </w:rPr>
        <w:t>کسی بھی دعوتی اور فکری مجلس کی کامیابی کا دارومدار سننے کے سلیقے (art of listening) اور متانت پر ہے۔ انسانوں کی تربیت کے لیے ضروری ہے کہ وہ مناظرانہ ذہنیت کے بجائے معروضی انداز میں بات کو سمجھنے کے عادی بنیں۔ داعیِ حق کو ہر مقام پر اعراض کی حکمت (art of avoidance) کو ملحوظ رکھنا پڑتا ہے۔ جب مخاطب ذہنی طور پر کسی سنجیدہ سچائی کو قبول کرنے کے لیے تیار نہ ہو یا جذباتی تعصب (emotional prejudice) کا شکار ہو کر الجھنے کی کوشش کرے، تو وہاں اپنی بات منوانے پر اڑ جانا یا بحث کو طول دینا حکمتِ دعوت کے خلاف ہے۔ ایسے نازک مواقع پر فوری طور پر نزاعی رخ سے پیچھے ہٹ جانا اور خاموشی اختیار کر لینا ہی دراصل فکری بلوغت (intellectual maturity) کی علامت ہے۔ جو لوگ اس تدبیر سے ناواقف ہوتے ہیں، وہ غیر ضروری کشمکش میں اپنی دعوتی توانائیاں ضائع کر بیٹھتے ہیں۔</w:t>
      </w:r>
    </w:p>
    <w:p>
      <w:pPr>
        <w:jc w:val="right"/>
        <w:bidi/>
      </w:pPr>
      <w:r>
        <w:rPr>
          <w:rFonts w:ascii="Noto Nastaliq Urdu" w:hAnsi="Noto Nastaliq Urdu" w:eastAsia="Noto Nastaliq Urdu" w:cs="Noto Nastaliq Urdu"/>
          <w:sz w:val="28"/>
          <w:rtl/>
          <w:lang w:bidi="ur"/>
        </w:rPr>
        <w:t>قرآنِ مجید میں حضرت ابراہیم علیہ السلام کی یہ دعا منقول ہے: ﴿رَبِّ هَبْ لِي حُكْمًا وَأَلْحِقْنِي بِالصَّالِحِينَ﴾۔ اس آیت میں 'حکم' سے مراد فہمِ صحیح (sound judgment) ہے، یعنی حقائق کو ان کی اصل معروضی صورت (objective reality) میں دیکھنا اور درست فیصلے کرنے کی صلاحیت حاصل کرنا۔ نبوت اور کتاب کے ساتھ حکمت اور فہمِ دین کا الگ سے ذکر اس بات کا ثبوت ہے کہ کسی سچے مشن سے وابستہ ہو جانا ہی کافی نہیں، بلکہ اس مشن کو درست طور پر بروئے کار لانے کے لیے اجتہادی بصیرت (creative/ijtihadi thinking) ناگزیر ہے۔ حدیث کے مطابق اللہ تعالیٰ جس شخص کے ساتھ خیر کا ارادہ فرماتا ہے، اسے دین کی گہری سمجھ اور تفقہ عطا کر دیتا ہے۔ اگر انسان کے پاس مخلصانہ جذبہ تو ہو مگر حالات کے صحیح ادراک اور درست فیصلے کی بصیرت نہ ہو، تو وہ حق پر ہونے کے باوجود عملی میدان میں سنگین غلطیوں کا شکار ہو سکتا ہے۔</w:t>
      </w:r>
    </w:p>
    <w:p>
      <w:pPr>
        <w:jc w:val="right"/>
        <w:bidi/>
      </w:pPr>
      <w:r>
        <w:rPr>
          <w:rFonts w:ascii="Noto Nastaliq Urdu" w:hAnsi="Noto Nastaliq Urdu" w:eastAsia="Noto Nastaliq Urdu" w:cs="Noto Nastaliq Urdu"/>
          <w:sz w:val="28"/>
          <w:rtl/>
          <w:lang w:bidi="ur"/>
        </w:rPr>
        <w:t>دعوتی و ملی زندگی میں سب سے نازک مرحلہ اجتہادی نوعیت کے فیصلوں کا ہوتا ہے۔ اگر مخلص ترین انسان سے بھی حالات کا غلط اندازہ لگانے میں کوئی اجتہادی خطا (judgmental error) سرزد ہو جائے، تو اس پر اصرار کرنے یا اس کی تاویلیں گھڑنے (justification) کے بجائے فوری طور پر اعترافِ حقیقت (acknowledgment of reality) کا مظاہرہ کرنا چاہیے۔ حضرت یونس علیہ السلام کے واقعے میں اللہ تعالیٰ کا جو شدید انتباہ سامنے آیا، وہ اسی حقیقت کی نشان دہی کرتا ہے کہ اہلِ حق کے لیے اپنے فیصلوں پر تنقیدی نظر رکھنا کتنا ضروری ہے۔ جب تک انسان اپنی کوتاہی کا برملاملا اور غیر مشروط اعتراف نہ کرے، وہ خدائی تائید کا مستحق نہیں بن سکتا۔ پس، سچے اہلِ ایمان کی علامت یہ ہے کہ وہ اپنی ذات کی مدافعت کرنے والے تبریر پسند (apologetic) نہیں بنتے، بلکہ ہر حال میں فہمِ صحیح اور اعترافِ حق کو اپنا شعار بناتے ہیں۔</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